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document.xml.rels" ContentType="application/vnd.openxmlformats-package.relationships+xml"/>
  <Override PartName="/word/media/image1.jpeg" ContentType="image/jpeg"/>
  <Override PartName="/word/media/image2.jpeg" ContentType="image/jpeg"/>
  <Override PartName="/word/media/image3.jpeg" ContentType="image/jpeg"/>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cs="Times New Roman"/>
          <w:b/>
          <w:b/>
          <w:bCs/>
          <w:sz w:val="24"/>
          <w:szCs w:val="24"/>
          <w:u w:val="single"/>
        </w:rPr>
      </w:pPr>
      <w:r>
        <w:rPr>
          <w:rFonts w:cs="Times New Roman" w:ascii="Times New Roman" w:hAnsi="Times New Roman"/>
          <w:b/>
          <w:bCs/>
          <w:sz w:val="24"/>
          <w:szCs w:val="24"/>
          <w:u w:val="single"/>
        </w:rPr>
        <w:t xml:space="preserve">Trail of the Coeur d’Alenes </w:t>
      </w:r>
    </w:p>
    <w:p>
      <w:pPr>
        <w:pStyle w:val="Normal"/>
        <w:spacing w:lineRule="auto" w:line="240" w:before="0" w:after="120"/>
        <w:rPr>
          <w:rFonts w:ascii="Times New Roman" w:hAnsi="Times New Roman" w:cs="Times New Roman"/>
          <w:sz w:val="24"/>
          <w:szCs w:val="24"/>
        </w:rPr>
      </w:pPr>
      <w:r>
        <w:rPr>
          <w:rFonts w:cs="Times New Roman" w:ascii="Times New Roman" w:hAnsi="Times New Roman"/>
          <w:sz w:val="24"/>
          <w:szCs w:val="24"/>
        </w:rPr>
        <w:t>Sponsor - Helena Bicycle Club</w:t>
      </w:r>
    </w:p>
    <w:p>
      <w:pPr>
        <w:pStyle w:val="Normal"/>
        <w:spacing w:lineRule="auto" w:line="240" w:before="0" w:after="120"/>
        <w:rPr>
          <w:rFonts w:ascii="Times New Roman" w:hAnsi="Times New Roman" w:cs="Times New Roman"/>
          <w:b/>
          <w:b/>
          <w:bCs/>
          <w:sz w:val="24"/>
          <w:szCs w:val="24"/>
          <w:vertAlign w:val="superscript"/>
        </w:rPr>
      </w:pPr>
      <w:r>
        <w:rPr>
          <w:rFonts w:cs="Times New Roman" w:ascii="Times New Roman" w:hAnsi="Times New Roman"/>
          <w:b/>
          <w:bCs/>
          <w:sz w:val="24"/>
          <w:szCs w:val="24"/>
        </w:rPr>
        <w:t>Dates: Friday, July 21 through Sunday, 23, 2023</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 xml:space="preserve">For: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Current Helena Bicycle Club Members, helmets required</w:t>
      </w:r>
    </w:p>
    <w:p>
      <w:pPr>
        <w:pStyle w:val="Normal"/>
        <w:spacing w:lineRule="auto" w:line="240" w:before="0" w:after="0"/>
        <w:ind w:firstLine="72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 xml:space="preserve">Facts: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To stay at the Wallace Inn, you can book online through thewallaceinn.com. There are also other options for lodging or camping in the area.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Let me know that you are joining the ride, </w:t>
      </w:r>
      <w:r>
        <w:rPr>
          <w:rFonts w:cs="Times New Roman" w:ascii="Times New Roman" w:hAnsi="Times New Roman"/>
          <w:sz w:val="24"/>
          <w:szCs w:val="24"/>
        </w:rPr>
        <w:t>at d2campana@yahoo.com,</w:t>
      </w:r>
      <w:r>
        <w:rPr>
          <w:rFonts w:cs="Times New Roman" w:ascii="Times New Roman" w:hAnsi="Times New Roman"/>
          <w:sz w:val="24"/>
          <w:szCs w:val="24"/>
        </w:rPr>
        <w:t xml:space="preserve"> and I will keep a spreadsheet to keep you updated.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 xml:space="preserve">Description: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Trail of the Coeur d’Alene is a paved, railbed trail stretching from Mullen, ID to Plummer, ID.  The full length is 73.2 miles. The trail goes through some scenic mountains and valleys next to rivers, off the highway.  There are very few roads to cross.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Plan:</w:t>
      </w:r>
    </w:p>
    <w:p>
      <w:pPr>
        <w:pStyle w:val="Normal"/>
        <w:shd w:val="clear" w:color="auto" w:fill="FFFFFF"/>
        <w:spacing w:lineRule="auto" w:line="240" w:before="120" w:after="0"/>
        <w:rPr>
          <w:rFonts w:ascii="Times New Roman" w:hAnsi="Times New Roman" w:eastAsia="Times New Roman" w:cs="Times New Roman"/>
          <w:color w:val="1D2228"/>
          <w:sz w:val="24"/>
          <w:szCs w:val="24"/>
        </w:rPr>
      </w:pPr>
      <w:r>
        <w:rPr>
          <w:rFonts w:cs="Times New Roman" w:ascii="Times New Roman" w:hAnsi="Times New Roman"/>
          <w:sz w:val="24"/>
          <w:szCs w:val="24"/>
        </w:rPr>
        <w:t>Drive over to Wallace, ID on Friday, July 21. After arriving you may want to take a ride on your own east up the trail to Mullan.  On Saturday we will ride as a group, with the plan to ride west about 30 miles, stop for lunch, and then ride back.  On Sunday morning before your departure, you can do a shorter ride, either east to Mullan or west to Kellog.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On Friday night we will plan on a group dinner at a Mexican restaurant or you can go on your own.  After riding on Saturday, we will have a group dinner at The Blackboard or you can go on your own.  Wallace typically has excellent dining options. However, I will update closer to the date.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Saturday – meet in front of the hotel at 9:00 a.m. then head to the trail (across the street) and head West.  We can ride towards Harrison, then turn around heading back to Wallace.  Take your own snacks and water. There are a few places where you can purchase food.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Sunday – meet in front of the hotel at 8:30, and ride East or West return then check out and head home.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color w:val="4472C4" w:themeColor="accent1"/>
          <w:sz w:val="24"/>
          <w:szCs w:val="24"/>
        </w:rPr>
      </w:pPr>
      <w:r>
        <w:rPr>
          <w:rFonts w:cs="Times New Roman" w:ascii="Times New Roman" w:hAnsi="Times New Roman"/>
          <w:color w:val="4472C4" w:themeColor="accent1"/>
          <w:sz w:val="24"/>
          <w:szCs w:val="24"/>
        </w:rPr>
        <w:t>Individuals will make their own carpooling arrangements (likely with roommates). The group will meet in Wallace.</w:t>
      </w:r>
    </w:p>
    <w:p>
      <w:pPr>
        <w:pStyle w:val="Normal"/>
        <w:spacing w:lineRule="auto" w:line="240" w:before="0" w:after="0"/>
        <w:rPr>
          <w:rFonts w:ascii="Times New Roman" w:hAnsi="Times New Roman" w:cs="Times New Roman"/>
          <w:color w:val="FF0000"/>
          <w:sz w:val="24"/>
          <w:szCs w:val="24"/>
        </w:rPr>
      </w:pPr>
      <w:r>
        <w:rPr>
          <w:rFonts w:cs="Times New Roman" w:ascii="Times New Roman" w:hAnsi="Times New Roman"/>
          <w:color w:val="FF0000"/>
          <w:sz w:val="24"/>
          <w:szCs w:val="24"/>
        </w:rPr>
        <w:t xml:space="preserve">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What to do if you are interested:</w:t>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Invite a friend.</w:t>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Reserve your room at the Wallace Inn (coordinate your own room-sharing please).</w:t>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Contact Dave Campana and let him know that you are participating and whether you have made reservations at the Wallace Inn. (d2campana@yahoo.com)</w:t>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Put it on your calendar!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 xml:space="preserve">What to Bring: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Water and snacks for the road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Sunscreen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Eye protection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Riding gear appropriate to the weather or surprise weather (rain gear)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Overnight toiletries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Change of clothes for after riding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Overnight sleepwear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Flat repair and minor adjustment tools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 xml:space="preserve">Things to do in Wallace: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Walk around the historic downtown. </w:t>
      </w:r>
    </w:p>
    <w:p>
      <w:pPr>
        <w:pStyle w:val="Normal"/>
        <w:spacing w:lineRule="atLeast" w:line="40" w:before="0" w:after="60"/>
        <w:rPr>
          <w:rFonts w:ascii="Times New Roman" w:hAnsi="Times New Roman" w:cs="Times New Roman"/>
          <w:sz w:val="24"/>
          <w:szCs w:val="24"/>
        </w:rPr>
      </w:pPr>
      <w:r>
        <w:rPr>
          <w:rFonts w:cs="Times New Roman" w:ascii="Times New Roman" w:hAnsi="Times New Roman"/>
          <w:sz w:val="24"/>
          <w:szCs w:val="24"/>
        </w:rPr>
        <w:t>See the Railroad Museum.</w:t>
      </w:r>
    </w:p>
    <w:p>
      <w:pPr>
        <w:pStyle w:val="Normal"/>
        <w:spacing w:lineRule="atLeast" w:line="40" w:before="0" w:after="0"/>
        <w:rPr>
          <w:rFonts w:ascii="Times New Roman" w:hAnsi="Times New Roman" w:cs="Times New Roman"/>
          <w:sz w:val="24"/>
          <w:szCs w:val="24"/>
        </w:rPr>
      </w:pPr>
      <w:r>
        <w:rPr>
          <w:rFonts w:cs="Times New Roman" w:ascii="Times New Roman" w:hAnsi="Times New Roman"/>
          <w:sz w:val="24"/>
          <w:szCs w:val="24"/>
        </w:rPr>
        <w:t xml:space="preserve">Check out the brewery </w:t>
      </w:r>
    </w:p>
    <w:p>
      <w:pPr>
        <w:pStyle w:val="Normal"/>
        <w:spacing w:lineRule="atLeast" w:line="40" w:before="0" w:after="0"/>
        <w:rPr>
          <w:rFonts w:ascii="Times New Roman" w:hAnsi="Times New Roman" w:cs="Times New Roman"/>
          <w:sz w:val="24"/>
          <w:szCs w:val="24"/>
        </w:rPr>
      </w:pPr>
      <w:r>
        <w:rPr>
          <w:rFonts w:cs="Times New Roman" w:ascii="Times New Roman" w:hAnsi="Times New Roman"/>
          <w:sz w:val="24"/>
          <w:szCs w:val="24"/>
        </w:rPr>
        <w:t>Visit and take a picture at the center of the universe</w:t>
      </w:r>
    </w:p>
    <w:p>
      <w:pPr>
        <w:pStyle w:val="Normal"/>
        <w:spacing w:lineRule="atLeast" w:line="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40" w:before="0" w:after="0"/>
        <w:rPr>
          <w:rFonts w:ascii="Times New Roman" w:hAnsi="Times New Roman" w:cs="Times New Roman"/>
          <w:color w:val="4472C4" w:themeColor="accent1"/>
          <w:sz w:val="24"/>
          <w:szCs w:val="24"/>
        </w:rPr>
      </w:pPr>
      <w:r>
        <w:rPr>
          <w:rFonts w:cs="Times New Roman" w:ascii="Times New Roman" w:hAnsi="Times New Roman"/>
          <w:color w:val="4472C4" w:themeColor="accent1"/>
          <w:sz w:val="24"/>
          <w:szCs w:val="24"/>
        </w:rPr>
      </w:r>
    </w:p>
    <w:p>
      <w:pPr>
        <w:pStyle w:val="Normal"/>
        <w:spacing w:lineRule="auto" w:line="240" w:before="0" w:after="0"/>
        <w:rPr>
          <w:rFonts w:ascii="Times New Roman" w:hAnsi="Times New Roman" w:cs="Times New Roman"/>
          <w:color w:val="4472C4" w:themeColor="accent1"/>
          <w:sz w:val="24"/>
          <w:szCs w:val="24"/>
        </w:rPr>
      </w:pPr>
      <w:r>
        <w:rPr>
          <w:rFonts w:cs="Times New Roman" w:ascii="Times New Roman" w:hAnsi="Times New Roman"/>
          <w:color w:val="4472C4" w:themeColor="accent1"/>
          <w:sz w:val="24"/>
          <w:szCs w:val="24"/>
        </w:rPr>
      </w:r>
    </w:p>
    <w:p>
      <w:pPr>
        <w:pStyle w:val="Normal"/>
        <w:spacing w:lineRule="auto" w:line="240" w:before="0" w:after="0"/>
        <w:rPr>
          <w:rFonts w:ascii="Times New Roman" w:hAnsi="Times New Roman" w:cs="Times New Roman"/>
          <w:color w:val="4472C4" w:themeColor="accent1"/>
          <w:sz w:val="24"/>
          <w:szCs w:val="24"/>
        </w:rPr>
      </w:pPr>
      <w:r>
        <w:rPr/>
        <mc:AlternateContent>
          <mc:Choice Requires="wps">
            <w:drawing>
              <wp:inline distT="0" distB="0" distL="0" distR="0" wp14:anchorId="0DADB9DC">
                <wp:extent cx="1598930" cy="2124075"/>
                <wp:effectExtent l="4127" t="0" r="6668" b="6667"/>
                <wp:docPr id="1" name="Picture 1"/>
                <a:graphic xmlns:a="http://schemas.openxmlformats.org/drawingml/2006/main">
                  <a:graphicData uri="http://schemas.openxmlformats.org/drawingml/2006/picture">
                    <pic:pic xmlns:pic="http://schemas.openxmlformats.org/drawingml/2006/picture">
                      <pic:nvPicPr>
                        <pic:cNvPr id="0" name="Picture 1" descr=""/>
                        <pic:cNvPicPr/>
                      </pic:nvPicPr>
                      <pic:blipFill>
                        <a:blip r:embed="rId2"/>
                        <a:stretch/>
                      </pic:blipFill>
                      <pic:spPr>
                        <a:xfrm rot="5400000">
                          <a:off x="0" y="0"/>
                          <a:ext cx="1598400" cy="212328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margin-left:20.65pt;margin-top:-146.55pt;width:125.8pt;height:167.15pt;mso-wrap-style:none;v-text-anchor:middle;rotation:90;mso-position-vertical:top" wp14:anchorId="0DADB9DC" type="shapetype_75">
                <v:imagedata r:id="rId2" o:detectmouseclick="t"/>
                <v:stroke color="#3465a4" joinstyle="round" endcap="flat"/>
                <w10:wrap type="square"/>
              </v:shape>
            </w:pict>
          </mc:Fallback>
        </mc:AlternateContent>
      </w:r>
      <w:r>
        <w:rPr>
          <w:rFonts w:cs="Times New Roman" w:ascii="Times New Roman" w:hAnsi="Times New Roman"/>
          <w:color w:val="4472C4" w:themeColor="accent1"/>
          <w:sz w:val="24"/>
          <w:szCs w:val="24"/>
        </w:rPr>
        <w:tab/>
        <w:tab/>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rPr>
          <w:rFonts w:ascii="Times New Roman" w:hAnsi="Times New Roman" w:cs="Times New Roman"/>
          <w:sz w:val="24"/>
          <w:szCs w:val="24"/>
        </w:rPr>
      </w:pPr>
      <w:r>
        <w:rPr/>
        <w:drawing>
          <wp:inline distT="0" distB="0" distL="0" distR="0">
            <wp:extent cx="2152650" cy="175958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2152650" cy="1759585"/>
                    </a:xfrm>
                    <a:prstGeom prst="rect">
                      <a:avLst/>
                    </a:prstGeom>
                  </pic:spPr>
                </pic:pic>
              </a:graphicData>
            </a:graphic>
          </wp:inline>
        </w:drawing>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mc:AlternateContent>
          <mc:Choice Requires="wps">
            <w:drawing>
              <wp:inline distT="0" distB="0" distL="0" distR="0" wp14:anchorId="5F6D80D2">
                <wp:extent cx="1779905" cy="2132965"/>
                <wp:effectExtent l="0" t="4762" r="7302" b="7303"/>
                <wp:docPr id="3" name="Picture 5"/>
                <a:graphic xmlns:a="http://schemas.openxmlformats.org/drawingml/2006/main">
                  <a:graphicData uri="http://schemas.openxmlformats.org/drawingml/2006/picture">
                    <pic:pic xmlns:pic="http://schemas.openxmlformats.org/drawingml/2006/picture">
                      <pic:nvPicPr>
                        <pic:cNvPr id="1" name="Picture 5" descr=""/>
                        <pic:cNvPicPr/>
                      </pic:nvPicPr>
                      <pic:blipFill>
                        <a:blip r:embed="rId4"/>
                        <a:stretch/>
                      </pic:blipFill>
                      <pic:spPr>
                        <a:xfrm rot="5400000">
                          <a:off x="0" y="0"/>
                          <a:ext cx="1779120" cy="2132280"/>
                        </a:xfrm>
                        <a:prstGeom prst="rect">
                          <a:avLst/>
                        </a:prstGeom>
                        <a:ln w="0">
                          <a:noFill/>
                        </a:ln>
                      </pic:spPr>
                    </pic:pic>
                  </a:graphicData>
                </a:graphic>
              </wp:inline>
            </w:drawing>
          </mc:Choice>
          <mc:Fallback>
            <w:pict>
              <v:shape id="shape_0" ID="Picture 5" stroked="f" style="position:absolute;margin-left:13.9pt;margin-top:-154pt;width:140.05pt;height:167.85pt;mso-wrap-style:none;v-text-anchor:middle;rotation:90;mso-position-vertical:top" wp14:anchorId="5F6D80D2" type="shapetype_75">
                <v:imagedata r:id="rId4" o:detectmouseclick="t"/>
                <v:stroke color="#3465a4" joinstyle="round" endcap="flat"/>
                <w10:wrap type="square"/>
              </v:shape>
            </w:pict>
          </mc:Fallback>
        </mc:AlternateContent>
      </w:r>
    </w:p>
    <w:sectPr>
      <w:headerReference w:type="default" r:id="rId5"/>
      <w:footerReference w:type="default" r:id="rId6"/>
      <w:type w:val="nextPage"/>
      <w:pgSz w:w="12240" w:h="15840"/>
      <w:pgMar w:left="1296" w:right="1440" w:header="720" w:top="1296" w:footer="720" w:bottom="1440"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182512500"/>
    </w:sdtPr>
    <w:sdtContent>
      <w:p>
        <w:pPr>
          <w:pStyle w:val="Normal"/>
          <w:rPr/>
        </w:pPr>
        <w:r>
          <w:rPr/>
          <w:t xml:space="preserve">Page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3</w:t>
        </w:r>
        <w:r>
          <w:rPr>
            <w:sz w:val="24"/>
            <w:b/>
            <w:szCs w:val="24"/>
            <w:bCs/>
          </w:rPr>
          <w:fldChar w:fldCharType="end"/>
        </w:r>
        <w:r>
          <w:rPr/>
          <w:t xml:space="preserve"> of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3</w:t>
        </w:r>
        <w:r>
          <w:rPr>
            <w:sz w:val="24"/>
            <w:b/>
            <w:szCs w:val="24"/>
            <w:bCs/>
          </w:rPr>
          <w:fldChar w:fldCharType="end"/>
        </w:r>
        <w:r>
          <w:rPr>
            <w:b/>
            <w:bCs/>
            <w:sz w:val="24"/>
            <w:szCs w:val="24"/>
          </w:rPr>
          <w:tab/>
        </w:r>
        <w:r>
          <w:rPr>
            <w:rFonts w:cs="Times New Roman" w:ascii="Times New Roman" w:hAnsi="Times New Roman"/>
            <w:sz w:val="24"/>
            <w:szCs w:val="24"/>
          </w:rPr>
          <w:t>Version 1</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Times New Roman" w:hAnsi="Times New Roman" w:cs="Times New Roman"/>
      </w:rPr>
    </w:pPr>
    <w:r>
      <w:rPr/>
      <w:tab/>
    </w:r>
    <w:r>
      <w:rPr>
        <w:rFonts w:cs="Times New Roman" w:ascii="Times New Roman" w:hAnsi="Times New Roman"/>
      </w:rPr>
      <w:t>Helena Bicycle Club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1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5d4b8c"/>
    <w:rPr>
      <w:color w:val="0563C1" w:themeColor="hyperlink"/>
      <w:u w:val="single"/>
    </w:rPr>
  </w:style>
  <w:style w:type="character" w:styleId="UnresolvedMention">
    <w:name w:val="Unresolved Mention"/>
    <w:basedOn w:val="DefaultParagraphFont"/>
    <w:uiPriority w:val="99"/>
    <w:semiHidden/>
    <w:unhideWhenUsed/>
    <w:qFormat/>
    <w:rsid w:val="005d4b8c"/>
    <w:rPr>
      <w:color w:val="605E5C"/>
      <w:shd w:fill="E1DFDD" w:val="clear"/>
    </w:rPr>
  </w:style>
  <w:style w:type="character" w:styleId="VisitedInternetLink">
    <w:name w:val="FollowedHyperlink"/>
    <w:basedOn w:val="DefaultParagraphFont"/>
    <w:uiPriority w:val="99"/>
    <w:semiHidden/>
    <w:unhideWhenUsed/>
    <w:rsid w:val="005a244c"/>
    <w:rPr>
      <w:color w:val="954F72" w:themeColor="followedHyperlink"/>
      <w:u w:val="single"/>
    </w:rPr>
  </w:style>
  <w:style w:type="character" w:styleId="HeaderChar" w:customStyle="1">
    <w:name w:val="Header Char"/>
    <w:basedOn w:val="DefaultParagraphFont"/>
    <w:link w:val="Header"/>
    <w:uiPriority w:val="99"/>
    <w:qFormat/>
    <w:rsid w:val="0099448f"/>
    <w:rPr/>
  </w:style>
  <w:style w:type="character" w:styleId="FooterChar" w:customStyle="1">
    <w:name w:val="Footer Char"/>
    <w:basedOn w:val="DefaultParagraphFont"/>
    <w:link w:val="Footer"/>
    <w:uiPriority w:val="99"/>
    <w:qFormat/>
    <w:rsid w:val="0099448f"/>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4a099c"/>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9448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9448f"/>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LibreOffice/7.0.4.2$Linux_x86 LibreOffice_project/00$Build-2</Application>
  <AppVersion>15.0000</AppVersion>
  <Pages>3</Pages>
  <Words>463</Words>
  <Characters>2144</Characters>
  <CharactersWithSpaces>2596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2022-04-29T16:13:00Z</dcterms:created>
  <dc:creator>Gretchen Krumm</dc:creator>
  <dc:description/>
  <dc:language>en-US</dc:language>
  <cp:lastModifiedBy/>
  <cp:lastPrinted>2021-04-18T15:25:00Z</cp:lastPrinted>
  <dcterms:modified xsi:type="dcterms:W3CDTF">2023-04-20T10:06:32Z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